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CD" w:rsidRDefault="00CF43CD" w:rsidP="00CF43CD">
      <w:pPr>
        <w:spacing w:line="360" w:lineRule="exact"/>
        <w:jc w:val="center"/>
        <w:rPr>
          <w:szCs w:val="28"/>
        </w:rPr>
      </w:pPr>
      <w:r>
        <w:rPr>
          <w:szCs w:val="28"/>
        </w:rPr>
        <w:t>ОТЧЕТ</w:t>
      </w:r>
    </w:p>
    <w:p w:rsidR="00CF43CD" w:rsidRDefault="00CF43CD" w:rsidP="00CF43CD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 xml:space="preserve">о реализации программы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деятельности*</w:t>
      </w:r>
    </w:p>
    <w:p w:rsidR="00CF43CD" w:rsidRDefault="00CF43CD" w:rsidP="00CF43CD">
      <w:pPr>
        <w:spacing w:line="0" w:lineRule="atLeast"/>
        <w:ind w:left="-567" w:firstLine="567"/>
        <w:jc w:val="center"/>
        <w:rPr>
          <w:szCs w:val="28"/>
        </w:rPr>
      </w:pPr>
    </w:p>
    <w:p w:rsidR="00CF43CD" w:rsidRDefault="00CF43CD" w:rsidP="00CF43CD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>
        <w:rPr>
          <w:szCs w:val="28"/>
        </w:rPr>
        <w:t xml:space="preserve">Наименование муниципального района (городского округа) </w:t>
      </w:r>
      <w:proofErr w:type="spellStart"/>
      <w:r>
        <w:rPr>
          <w:b/>
          <w:szCs w:val="28"/>
        </w:rPr>
        <w:t>Краснокамский</w:t>
      </w:r>
      <w:proofErr w:type="spellEnd"/>
      <w:r>
        <w:rPr>
          <w:b/>
          <w:szCs w:val="28"/>
        </w:rPr>
        <w:t xml:space="preserve"> район</w:t>
      </w:r>
    </w:p>
    <w:p w:rsidR="00CF43CD" w:rsidRDefault="00CF43CD" w:rsidP="00CF43CD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>
        <w:rPr>
          <w:szCs w:val="28"/>
        </w:rPr>
        <w:t xml:space="preserve">Наименование ОУ:  </w:t>
      </w:r>
      <w:r>
        <w:rPr>
          <w:b/>
          <w:szCs w:val="28"/>
        </w:rPr>
        <w:t>МАОУ «СОШ №2»</w:t>
      </w:r>
    </w:p>
    <w:p w:rsidR="00CF43CD" w:rsidRDefault="00CF43CD" w:rsidP="00CF43C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Тема программы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деятельности: «</w:t>
      </w:r>
      <w:r>
        <w:rPr>
          <w:b/>
          <w:bCs/>
          <w:color w:val="333333"/>
          <w:szCs w:val="28"/>
        </w:rPr>
        <w:t>«Формирование  самостоятельности школьника через умение сделать  сознательный выбор».</w:t>
      </w:r>
    </w:p>
    <w:p w:rsidR="00CF43CD" w:rsidRDefault="00CF43CD" w:rsidP="00CF43C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Сроки реализации программы: </w:t>
      </w:r>
      <w:r>
        <w:rPr>
          <w:b/>
          <w:szCs w:val="28"/>
        </w:rPr>
        <w:t>2 года</w:t>
      </w:r>
    </w:p>
    <w:p w:rsidR="00CF43CD" w:rsidRDefault="00CF43CD" w:rsidP="00CF43C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Основные действия, предпринятые школой по реализации программы</w:t>
      </w:r>
    </w:p>
    <w:p w:rsidR="00CF43CD" w:rsidRDefault="00CF43CD" w:rsidP="00CF43CD">
      <w:pPr>
        <w:spacing w:line="0" w:lineRule="atLeast"/>
        <w:ind w:left="720"/>
        <w:contextualSpacing/>
        <w:jc w:val="both"/>
        <w:rPr>
          <w:szCs w:val="28"/>
        </w:rPr>
      </w:pPr>
      <w:r>
        <w:rPr>
          <w:szCs w:val="28"/>
        </w:rPr>
        <w:t>(по форме)</w:t>
      </w:r>
    </w:p>
    <w:p w:rsidR="00CF43CD" w:rsidRDefault="00CF43CD" w:rsidP="00CF43CD">
      <w:pPr>
        <w:spacing w:line="0" w:lineRule="atLeast"/>
        <w:ind w:left="720"/>
        <w:contextualSpacing/>
        <w:jc w:val="both"/>
        <w:rPr>
          <w:szCs w:val="28"/>
        </w:rPr>
      </w:pPr>
    </w:p>
    <w:p w:rsidR="00CF43CD" w:rsidRDefault="00CF43CD" w:rsidP="00CF43CD">
      <w:pPr>
        <w:spacing w:line="0" w:lineRule="atLeast"/>
        <w:ind w:left="720"/>
        <w:contextualSpacing/>
        <w:jc w:val="both"/>
        <w:rPr>
          <w:szCs w:val="28"/>
        </w:rPr>
      </w:pP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336"/>
        <w:gridCol w:w="3241"/>
        <w:gridCol w:w="3084"/>
      </w:tblGrid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Действия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Результат (продукт) действий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Создание рабочей группы, назначение школьного координатора</w:t>
            </w:r>
          </w:p>
          <w:p w:rsidR="00CF43CD" w:rsidRDefault="00CF43CD">
            <w:pPr>
              <w:spacing w:after="120" w:line="240" w:lineRule="atLeast"/>
              <w:rPr>
                <w:szCs w:val="28"/>
              </w:rPr>
            </w:pPr>
            <w:r>
              <w:rPr>
                <w:color w:val="333333"/>
                <w:szCs w:val="28"/>
              </w:rPr>
              <w:t> </w:t>
            </w:r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предусматривались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szCs w:val="28"/>
              </w:rPr>
            </w:pPr>
            <w:r>
              <w:rPr>
                <w:color w:val="333333"/>
                <w:szCs w:val="28"/>
              </w:rPr>
              <w:t>Протокол  о создании рабочей группы, приказ о назначении школьного координатора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Разработка программы  </w:t>
            </w:r>
            <w:proofErr w:type="spellStart"/>
            <w:r>
              <w:rPr>
                <w:color w:val="333333"/>
                <w:szCs w:val="28"/>
              </w:rPr>
              <w:t>апробационной</w:t>
            </w:r>
            <w:proofErr w:type="spellEnd"/>
            <w:r>
              <w:rPr>
                <w:color w:val="333333"/>
                <w:szCs w:val="28"/>
              </w:rPr>
              <w:t xml:space="preserve"> деятельности </w:t>
            </w:r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предусматривалась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проект программы</w:t>
            </w:r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Проведение стартовой диагностики </w:t>
            </w:r>
            <w:proofErr w:type="gramStart"/>
            <w:r>
              <w:rPr>
                <w:color w:val="333333"/>
                <w:szCs w:val="28"/>
              </w:rPr>
              <w:t>обучающихся</w:t>
            </w:r>
            <w:proofErr w:type="gramEnd"/>
            <w:r>
              <w:rPr>
                <w:color w:val="333333"/>
                <w:szCs w:val="28"/>
              </w:rPr>
              <w:t xml:space="preserve"> по </w:t>
            </w:r>
            <w:proofErr w:type="spellStart"/>
            <w:r>
              <w:rPr>
                <w:color w:val="333333"/>
                <w:szCs w:val="28"/>
              </w:rPr>
              <w:t>сформированности</w:t>
            </w:r>
            <w:proofErr w:type="spellEnd"/>
            <w:r>
              <w:rPr>
                <w:color w:val="333333"/>
                <w:szCs w:val="28"/>
              </w:rPr>
              <w:t xml:space="preserve"> УУД</w:t>
            </w:r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Содержательный анализ результатов стартовой  диагностики;</w:t>
            </w:r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Создание  базы необходимой нормативно-правовой документации о вступлении в апробацию</w:t>
            </w:r>
          </w:p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Тексты приказов, положений о работе </w:t>
            </w:r>
            <w:proofErr w:type="spellStart"/>
            <w:r>
              <w:rPr>
                <w:color w:val="333333"/>
                <w:szCs w:val="28"/>
              </w:rPr>
              <w:t>апробационных</w:t>
            </w:r>
            <w:proofErr w:type="spellEnd"/>
            <w:r>
              <w:rPr>
                <w:color w:val="333333"/>
                <w:szCs w:val="28"/>
              </w:rPr>
              <w:t xml:space="preserve"> площадок, сроках действия, о  формировании творческих  групп</w:t>
            </w:r>
          </w:p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Проведение </w:t>
            </w:r>
            <w:r>
              <w:rPr>
                <w:color w:val="333333"/>
                <w:szCs w:val="28"/>
              </w:rPr>
              <w:lastRenderedPageBreak/>
              <w:t>методического совещания: модули внеурочной деятельности</w:t>
            </w:r>
          </w:p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Программы  модулей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Проведение работы с родителями учащихся 5 классов, участвующих в апробации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Двухсторонний договор;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ind w:left="72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Проведение   коллоквиума:</w:t>
            </w:r>
          </w:p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«Определение критериев, показателей и уровней </w:t>
            </w:r>
            <w:proofErr w:type="spellStart"/>
            <w:r>
              <w:rPr>
                <w:color w:val="333333"/>
                <w:szCs w:val="28"/>
              </w:rPr>
              <w:t>сформированности</w:t>
            </w:r>
            <w:proofErr w:type="spellEnd"/>
            <w:r>
              <w:rPr>
                <w:color w:val="333333"/>
                <w:szCs w:val="28"/>
              </w:rPr>
              <w:t xml:space="preserve"> самостоятельности  у школьников  через умение делать осознанный выбор»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Показатели и критерии умения сделать выбор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Мастерская: « Приёмы  и методы формирования  умения делать осознанный выбор»</w:t>
            </w:r>
          </w:p>
          <w:p w:rsidR="00CF43CD" w:rsidRDefault="00CF43CD">
            <w:pPr>
              <w:spacing w:after="120" w:line="240" w:lineRule="atLeast"/>
              <w:ind w:left="72"/>
              <w:rPr>
                <w:color w:val="333333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методические  рекомендации  по формированию самостоятельности школьников через умение делать осознанный выбор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Презентация модулей в  5-х классах для родителей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фотоотчёт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ind w:left="72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Участие в подготовке и проведении итоговой конференции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сборник программ краткосрочных курсов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ind w:left="72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Анкетирование </w:t>
            </w:r>
            <w:proofErr w:type="gramStart"/>
            <w:r>
              <w:rPr>
                <w:color w:val="333333"/>
                <w:szCs w:val="28"/>
              </w:rPr>
              <w:t>обучающихся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анкеты</w:t>
            </w:r>
          </w:p>
        </w:tc>
      </w:tr>
      <w:tr w:rsidR="00CF43CD" w:rsidTr="00CF43CD">
        <w:trPr>
          <w:trHeight w:val="144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Участие учителей в конференциях, семинарах муниципального и краевого уровня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публикации</w:t>
            </w:r>
          </w:p>
        </w:tc>
      </w:tr>
      <w:tr w:rsidR="00CF43CD" w:rsidTr="00CF43CD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Конференция </w:t>
            </w:r>
            <w:proofErr w:type="gramStart"/>
            <w:r>
              <w:rPr>
                <w:color w:val="333333"/>
                <w:szCs w:val="28"/>
              </w:rPr>
              <w:t>обучающихся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предусматривались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after="120"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Проектные работы</w:t>
            </w:r>
          </w:p>
        </w:tc>
      </w:tr>
    </w:tbl>
    <w:p w:rsidR="00CF43CD" w:rsidRDefault="00CF43CD" w:rsidP="00CF43CD">
      <w:pPr>
        <w:spacing w:line="0" w:lineRule="atLeast"/>
        <w:ind w:left="-567" w:firstLine="567"/>
        <w:jc w:val="both"/>
        <w:rPr>
          <w:szCs w:val="28"/>
        </w:rPr>
      </w:pPr>
    </w:p>
    <w:p w:rsidR="00CF43CD" w:rsidRDefault="00CF43CD" w:rsidP="00CF43CD">
      <w:pPr>
        <w:spacing w:after="200" w:line="0" w:lineRule="atLeast"/>
        <w:contextualSpacing/>
        <w:jc w:val="both"/>
        <w:rPr>
          <w:szCs w:val="28"/>
        </w:rPr>
      </w:pPr>
    </w:p>
    <w:p w:rsidR="00CF43CD" w:rsidRDefault="00CF43CD" w:rsidP="00CF43CD">
      <w:pPr>
        <w:spacing w:after="200" w:line="0" w:lineRule="atLeast"/>
        <w:contextualSpacing/>
        <w:jc w:val="both"/>
        <w:rPr>
          <w:szCs w:val="28"/>
        </w:rPr>
      </w:pPr>
    </w:p>
    <w:p w:rsidR="00CF43CD" w:rsidRDefault="00CF43CD" w:rsidP="00CF43CD">
      <w:pPr>
        <w:spacing w:after="200" w:line="0" w:lineRule="atLeast"/>
        <w:contextualSpacing/>
        <w:jc w:val="both"/>
        <w:rPr>
          <w:szCs w:val="28"/>
        </w:rPr>
      </w:pPr>
    </w:p>
    <w:p w:rsidR="00CF43CD" w:rsidRDefault="00CF43CD" w:rsidP="00CF43CD">
      <w:pPr>
        <w:spacing w:after="200" w:line="0" w:lineRule="atLeast"/>
        <w:contextualSpacing/>
        <w:jc w:val="both"/>
        <w:rPr>
          <w:szCs w:val="28"/>
        </w:rPr>
      </w:pPr>
    </w:p>
    <w:p w:rsidR="00CF43CD" w:rsidRDefault="00CF43CD" w:rsidP="00CF43C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Основные продукты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41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471"/>
        <w:gridCol w:w="1842"/>
        <w:gridCol w:w="1700"/>
        <w:gridCol w:w="3081"/>
      </w:tblGrid>
      <w:tr w:rsidR="00CF43CD" w:rsidTr="00CF43C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продукт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Где продукт был представлен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Кто провел экспертизу продукта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CF43CD" w:rsidTr="00CF43C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hd w:val="clear" w:color="auto" w:fill="FFFFFF"/>
              <w:spacing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Модель формирования  самостоятельности у школьников  через умение делать  осознанный  выбор  посредством краткосрочных 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Семинар районный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hyperlink r:id="rId6" w:history="1">
              <w:r>
                <w:rPr>
                  <w:rStyle w:val="a3"/>
                  <w:szCs w:val="28"/>
                </w:rPr>
                <w:t>http://sh2-krkam.edusite.ru/p385aa1.html</w:t>
              </w:r>
            </w:hyperlink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CF43CD" w:rsidTr="00CF43C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hd w:val="clear" w:color="auto" w:fill="FFFFFF"/>
              <w:spacing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Методические  рекомендации  по формированию самостоятельности школьников через умение делать осознанный выбор</w:t>
            </w:r>
          </w:p>
          <w:p w:rsidR="00CF43CD" w:rsidRDefault="00CF43CD">
            <w:pPr>
              <w:shd w:val="clear" w:color="auto" w:fill="FFFFFF"/>
              <w:spacing w:line="240" w:lineRule="atLeas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hyperlink r:id="rId7" w:history="1">
              <w:r>
                <w:rPr>
                  <w:rStyle w:val="a3"/>
                  <w:szCs w:val="28"/>
                </w:rPr>
                <w:t>http://www.fgos.iro.perm.ru/uchrezhdeniya/ploshchadki/maou-sosh-2-g-krasnokamsk-g-krasnokamsk/sobytiya</w:t>
              </w:r>
            </w:hyperlink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CF43CD" w:rsidTr="00CF43C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hd w:val="clear" w:color="auto" w:fill="FFFFFF"/>
              <w:spacing w:line="240" w:lineRule="atLeast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Сборник программ краткосрочных курсов</w:t>
            </w:r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hyperlink r:id="rId8" w:history="1">
              <w:r>
                <w:rPr>
                  <w:rStyle w:val="a3"/>
                  <w:szCs w:val="28"/>
                </w:rPr>
                <w:t>http://sh2-krkam.edusite.ru/p385aa1.html</w:t>
              </w:r>
            </w:hyperlink>
          </w:p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</w:tr>
    </w:tbl>
    <w:p w:rsidR="00CF43CD" w:rsidRDefault="00CF43CD" w:rsidP="00CF43CD">
      <w:pPr>
        <w:spacing w:after="200" w:line="0" w:lineRule="atLeast"/>
        <w:contextualSpacing/>
        <w:jc w:val="both"/>
        <w:rPr>
          <w:szCs w:val="28"/>
        </w:rPr>
      </w:pPr>
    </w:p>
    <w:p w:rsidR="00CF43CD" w:rsidRDefault="00CF43CD" w:rsidP="00CF43CD">
      <w:p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Перспективы продолжения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деятельности: </w:t>
      </w:r>
    </w:p>
    <w:p w:rsidR="00CF43CD" w:rsidRDefault="00CF43CD" w:rsidP="00CF43CD">
      <w:pPr>
        <w:spacing w:line="0" w:lineRule="atLeast"/>
        <w:jc w:val="both"/>
        <w:rPr>
          <w:szCs w:val="28"/>
        </w:rPr>
      </w:pPr>
      <w:r>
        <w:rPr>
          <w:szCs w:val="28"/>
        </w:rPr>
        <w:t>Тема программы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«Индивидуальные образовательные маршруты»</w:t>
      </w:r>
    </w:p>
    <w:p w:rsidR="00CF43CD" w:rsidRDefault="00CF43CD" w:rsidP="00CF43CD">
      <w:pPr>
        <w:spacing w:line="0" w:lineRule="atLeast"/>
        <w:jc w:val="both"/>
        <w:rPr>
          <w:szCs w:val="28"/>
        </w:rPr>
      </w:pPr>
      <w:r>
        <w:rPr>
          <w:szCs w:val="28"/>
        </w:rPr>
        <w:t>Сроки реализации программы: 2 года</w:t>
      </w:r>
    </w:p>
    <w:p w:rsidR="00CF43CD" w:rsidRDefault="00CF43CD" w:rsidP="00CF43CD">
      <w:pPr>
        <w:spacing w:line="0" w:lineRule="atLeast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Основные действия, которые предполагает осуществить школа в рамках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</w:t>
      </w:r>
    </w:p>
    <w:p w:rsidR="00CF43CD" w:rsidRDefault="00CF43CD" w:rsidP="00CF43CD">
      <w:pPr>
        <w:spacing w:line="0" w:lineRule="atLeast"/>
        <w:jc w:val="both"/>
        <w:rPr>
          <w:szCs w:val="28"/>
        </w:rPr>
      </w:pP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842"/>
        <w:gridCol w:w="2410"/>
        <w:gridCol w:w="3367"/>
      </w:tblGrid>
      <w:tr w:rsidR="00CF43CD" w:rsidTr="00CF43C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Результат (продукт)</w:t>
            </w:r>
          </w:p>
        </w:tc>
      </w:tr>
      <w:tr w:rsidR="00CF43CD" w:rsidTr="00CF43C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Заключение соглашения с родителями и учащимися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соглашение</w:t>
            </w:r>
          </w:p>
        </w:tc>
      </w:tr>
      <w:tr w:rsidR="00CF43CD" w:rsidTr="00CF43C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Разработка индивидуального учебного  плана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индивидуальный учебный план</w:t>
            </w:r>
          </w:p>
        </w:tc>
      </w:tr>
      <w:tr w:rsidR="00CF43CD" w:rsidTr="00CF43C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Семинар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CD" w:rsidRDefault="00CF43C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программа семинара</w:t>
            </w:r>
          </w:p>
        </w:tc>
      </w:tr>
    </w:tbl>
    <w:p w:rsidR="00CF43CD" w:rsidRDefault="00CF43CD" w:rsidP="00CF43CD">
      <w:pPr>
        <w:spacing w:line="0" w:lineRule="atLeast"/>
        <w:jc w:val="both"/>
        <w:rPr>
          <w:szCs w:val="28"/>
        </w:rPr>
      </w:pPr>
    </w:p>
    <w:p w:rsidR="00CF43CD" w:rsidRDefault="00CF43CD" w:rsidP="00CF43CD">
      <w:pPr>
        <w:spacing w:line="0" w:lineRule="atLeast"/>
        <w:jc w:val="both"/>
        <w:rPr>
          <w:szCs w:val="28"/>
        </w:rPr>
      </w:pPr>
      <w:r>
        <w:rPr>
          <w:szCs w:val="28"/>
        </w:rPr>
        <w:t>Директор ОУ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Л. С. Петракова </w:t>
      </w:r>
    </w:p>
    <w:p w:rsidR="005821A9" w:rsidRDefault="005821A9"/>
    <w:sectPr w:rsidR="0058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2A"/>
    <w:rsid w:val="005821A9"/>
    <w:rsid w:val="00B2502A"/>
    <w:rsid w:val="00C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4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4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2-krkam.edusite.ru/p385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gos.iro.perm.ru/uchrezhdeniya/ploshchadki/maou-sosh-2-g-krasnokamsk-g-krasnokamsk/soby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2-krkam.edusite.ru/p385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3</cp:revision>
  <dcterms:created xsi:type="dcterms:W3CDTF">2014-11-17T09:56:00Z</dcterms:created>
  <dcterms:modified xsi:type="dcterms:W3CDTF">2014-11-17T09:57:00Z</dcterms:modified>
</cp:coreProperties>
</file>